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CE6D88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DC0FA6F" wp14:editId="5F5431D7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EE155D">
        <w:rPr>
          <w:b/>
          <w:sz w:val="28"/>
          <w:szCs w:val="28"/>
          <w:u w:val="single"/>
        </w:rPr>
        <w:t>ПЕДАГОГ-ВОСПИТАТЕЛЬ</w:t>
      </w:r>
      <w:r w:rsidR="00EE155D" w:rsidRPr="001260C4">
        <w:rPr>
          <w:b/>
          <w:sz w:val="28"/>
          <w:szCs w:val="28"/>
          <w:u w:val="single"/>
        </w:rPr>
        <w:t>»</w:t>
      </w:r>
    </w:p>
    <w:p w:rsidR="00B02361" w:rsidRDefault="00B02361" w:rsidP="0030410A">
      <w:pPr>
        <w:jc w:val="center"/>
        <w:rPr>
          <w:b/>
        </w:rPr>
      </w:pPr>
    </w:p>
    <w:p w:rsidR="0030410A" w:rsidRDefault="0030410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4"/>
        <w:gridCol w:w="8343"/>
      </w:tblGrid>
      <w:tr w:rsidR="0073772F" w:rsidRPr="00740499" w:rsidTr="0073772F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343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</w:p>
        </w:tc>
      </w:tr>
      <w:tr w:rsidR="0073772F" w:rsidRPr="0049454A" w:rsidTr="0073772F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применимость)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Наличие «Интернет-ресурса» на интернет-сайте образовательной организации</w:t>
            </w:r>
            <w:r w:rsidR="00204DB2">
              <w:t xml:space="preserve"> или на собственной Интернет-странице</w:t>
            </w:r>
            <w:r>
              <w:t>, реализующей программы дошкольного образования, включающая методические и (или) иные авторские разработки, фото и видеоматериалы, презентации, отражающие опыт работы конкурсанта (тематическая организованность представленной информации, 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проектов, возможность использования материалов в семейном воспитании, культура представления информации, эффективность обратной связи)</w:t>
            </w:r>
          </w:p>
        </w:tc>
      </w:tr>
      <w:tr w:rsidR="001260C4" w:rsidRPr="0049454A" w:rsidTr="0073772F">
        <w:tc>
          <w:tcPr>
            <w:tcW w:w="724" w:type="dxa"/>
          </w:tcPr>
          <w:p w:rsidR="001260C4" w:rsidRPr="0049454A" w:rsidRDefault="001260C4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1260C4" w:rsidRPr="0049454A" w:rsidRDefault="001260C4" w:rsidP="001260C4">
            <w:pPr>
              <w:pStyle w:val="a4"/>
              <w:ind w:left="0"/>
            </w:pPr>
            <w:r>
              <w:t>Практический опыт по организации образовательной работы (методическая компетентность: соответствие формы, содержания, методов и приемов возрасту детей, умение заинтересовать группу детей выбранным содержанием и видом деятельности, умение удерживать интерес детей в течение организованной деятельности, организация взаимодействия/сотрудничества детей группы, учет и поддержка активности и инициативности детей в деятельности, общая культура ).</w:t>
            </w:r>
          </w:p>
        </w:tc>
      </w:tr>
      <w:tr w:rsidR="001D6062" w:rsidRPr="0049454A" w:rsidTr="0073772F">
        <w:tc>
          <w:tcPr>
            <w:tcW w:w="724" w:type="dxa"/>
          </w:tcPr>
          <w:p w:rsidR="001D6062" w:rsidRPr="0049454A" w:rsidRDefault="001D6062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1D6062" w:rsidRPr="0049454A" w:rsidRDefault="001D6062" w:rsidP="001D6062">
            <w:pPr>
              <w:pStyle w:val="a4"/>
              <w:ind w:left="0"/>
            </w:pPr>
            <w:r>
              <w:t>Наличие опыта работы с детьми с особыми потребностями в образовании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>
              <w:t>Участие в реализации программ (проектов, мероприятий) поддержки детей, проявляющих выдающиеся способности в обучении</w:t>
            </w:r>
          </w:p>
        </w:tc>
      </w:tr>
      <w:tr w:rsidR="00F3007D" w:rsidRPr="0049454A" w:rsidTr="0073772F">
        <w:tc>
          <w:tcPr>
            <w:tcW w:w="724" w:type="dxa"/>
          </w:tcPr>
          <w:p w:rsidR="00F3007D" w:rsidRPr="0049454A" w:rsidRDefault="00F3007D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F3007D" w:rsidRPr="0049454A" w:rsidRDefault="00F3007D" w:rsidP="00540461">
            <w:pPr>
              <w:pStyle w:val="a4"/>
              <w:ind w:left="0"/>
            </w:pPr>
            <w:r>
              <w:t>Положительная оценка деятельности воспитателя со стороны родителей обучающихся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Pr="001260C4">
              <w:t>в сфере защиты и безопасности детей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F3007D" w:rsidRPr="0049454A" w:rsidTr="0073772F">
        <w:tc>
          <w:tcPr>
            <w:tcW w:w="724" w:type="dxa"/>
          </w:tcPr>
          <w:p w:rsidR="00F3007D" w:rsidRPr="0049454A" w:rsidRDefault="00F3007D" w:rsidP="00F3007D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F3007D" w:rsidRPr="0049454A" w:rsidRDefault="00F3007D" w:rsidP="00F3007D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675378" w:rsidRDefault="00675378"/>
    <w:p w:rsidR="00CE6D88" w:rsidRPr="00CE6D88" w:rsidRDefault="00EC5455">
      <w:pPr>
        <w:rPr>
          <w:b/>
          <w:i/>
        </w:rPr>
      </w:pPr>
      <w:r w:rsidRPr="00CE6D88">
        <w:rPr>
          <w:b/>
          <w:i/>
        </w:rPr>
        <w:t>Президент Фонда «Новая высота»</w:t>
      </w:r>
    </w:p>
    <w:p w:rsidR="0073772F" w:rsidRPr="00CE6D88" w:rsidRDefault="00EC5455">
      <w:pPr>
        <w:rPr>
          <w:b/>
          <w:i/>
        </w:rPr>
      </w:pPr>
      <w:r w:rsidRPr="00CE6D88">
        <w:rPr>
          <w:b/>
          <w:i/>
        </w:rPr>
        <w:t>И.А. Смолина</w:t>
      </w:r>
    </w:p>
    <w:p w:rsidR="0073772F" w:rsidRDefault="0073772F">
      <w:bookmarkStart w:id="0" w:name="_GoBack"/>
      <w:bookmarkEnd w:id="0"/>
    </w:p>
    <w:p w:rsidR="0073772F" w:rsidRDefault="0073772F"/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60C4"/>
    <w:rsid w:val="00132E39"/>
    <w:rsid w:val="0016225E"/>
    <w:rsid w:val="001840F5"/>
    <w:rsid w:val="001D6062"/>
    <w:rsid w:val="001E2EC3"/>
    <w:rsid w:val="001E312C"/>
    <w:rsid w:val="00204DB2"/>
    <w:rsid w:val="00262BD7"/>
    <w:rsid w:val="002C1D23"/>
    <w:rsid w:val="0030410A"/>
    <w:rsid w:val="003C64CD"/>
    <w:rsid w:val="00466E4E"/>
    <w:rsid w:val="00482E81"/>
    <w:rsid w:val="0048669B"/>
    <w:rsid w:val="00486B6A"/>
    <w:rsid w:val="0049454A"/>
    <w:rsid w:val="004B70F8"/>
    <w:rsid w:val="005254B8"/>
    <w:rsid w:val="00540461"/>
    <w:rsid w:val="005663FD"/>
    <w:rsid w:val="006250AF"/>
    <w:rsid w:val="00675378"/>
    <w:rsid w:val="00683DA2"/>
    <w:rsid w:val="006A7D2D"/>
    <w:rsid w:val="006B3B47"/>
    <w:rsid w:val="006C733B"/>
    <w:rsid w:val="006E31AA"/>
    <w:rsid w:val="006F5EC6"/>
    <w:rsid w:val="0070561E"/>
    <w:rsid w:val="00710E4C"/>
    <w:rsid w:val="00713A72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23411"/>
    <w:rsid w:val="00962586"/>
    <w:rsid w:val="00970557"/>
    <w:rsid w:val="009833E2"/>
    <w:rsid w:val="009952CE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B02361"/>
    <w:rsid w:val="00B33B81"/>
    <w:rsid w:val="00BA57BF"/>
    <w:rsid w:val="00BC5170"/>
    <w:rsid w:val="00BE66D4"/>
    <w:rsid w:val="00BF10A7"/>
    <w:rsid w:val="00BF5623"/>
    <w:rsid w:val="00C072F1"/>
    <w:rsid w:val="00C107FA"/>
    <w:rsid w:val="00C47C68"/>
    <w:rsid w:val="00C57ECB"/>
    <w:rsid w:val="00CD0394"/>
    <w:rsid w:val="00CE6D88"/>
    <w:rsid w:val="00D075B0"/>
    <w:rsid w:val="00D076B4"/>
    <w:rsid w:val="00D12596"/>
    <w:rsid w:val="00D86BDD"/>
    <w:rsid w:val="00DB0CAA"/>
    <w:rsid w:val="00DF3E21"/>
    <w:rsid w:val="00E42547"/>
    <w:rsid w:val="00E462FD"/>
    <w:rsid w:val="00E64D44"/>
    <w:rsid w:val="00EB2692"/>
    <w:rsid w:val="00EC5455"/>
    <w:rsid w:val="00EE155D"/>
    <w:rsid w:val="00F3007D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8010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256A-8967-4C0F-9D76-C219FB2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12</cp:revision>
  <cp:lastPrinted>2021-04-02T12:05:00Z</cp:lastPrinted>
  <dcterms:created xsi:type="dcterms:W3CDTF">2021-03-29T10:01:00Z</dcterms:created>
  <dcterms:modified xsi:type="dcterms:W3CDTF">2021-04-27T12:29:00Z</dcterms:modified>
</cp:coreProperties>
</file>